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Burkett Paul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 RIDE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1700 BROADWAY, 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NU RIDE INC.</w:t>
              </w:r>
            </w:hyperlink>
            <w:r>
              <w:rPr/>
              <w:t xml:space="preserve"> [ </w:t>
            </w:r>
            <w:r>
              <w:rPr>
                <w:rFonts w:ascii="Times;serif" w:hAnsi="Times;serif"/>
                <w:color w:val="0000FF"/>
                <w:sz w:val="24"/>
                <w:shd w:fill="FFFFFF" w:val="clear"/>
              </w:rPr>
              <w:t>NRDE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Burkett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caps w:val="false"/>
          <w:smallCaps w:val="false"/>
        </w:rPr>
      </w:pPr>
      <w:bookmarkStart w:id="2" w:name="ex24-1.htm"/>
      <w:bookmarkStart w:id="3" w:name="ksex2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Alexander Matina, Richard Pyontek and Amanda Grimes, or any of them signing singly, with full power of substitution, the undersigned’s true and lawful attorneys-in-fact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execute for and on behalf of the undersigned (in accordance with Section 16(a) of the Securities Exchange Act of 1934, as amended, and the rules thereunder (the “Exchange Act”)), in the undersigned’s capacity as an officer and/or director of Nu Ride Inc., a Delaware corporation (the “Company”), any and all Forms 3, 4 and/or 5, and any amendments thereto, that are necessary or advisable for the undersigned to file under Section 16(a) (collectively, “Documents”);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that may be necessary or desirable to complete and execute any such Documents and timely file such Documents with the SEC and any stock exchange or similar authority;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July 1, 2026.</w:t>
      </w:r>
    </w:p>
    <w:p>
      <w:pPr>
        <w:pStyle w:val="TextBody"/>
        <w:bidi w:val="0"/>
        <w:spacing w:before="0" w:after="0"/>
        <w:ind w:left="0" w:right="0" w:firstLine="720"/>
        <w:jc w:val="left"/>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75"/>
        <w:gridCol w:w="1565"/>
      </w:tblGrid>
      <w:tr>
        <w:trPr/>
        <w:tc>
          <w:tcPr>
            <w:tcW w:w="75" w:type="dxa"/>
            <w:tcBorders/>
            <w:vAlign w:val="center"/>
          </w:tcPr>
          <w:p>
            <w:pPr>
              <w:pStyle w:val="TableContents"/>
              <w:bidi w:val="0"/>
              <w:spacing w:before="0" w:after="283"/>
              <w:jc w:val="left"/>
              <w:rPr/>
            </w:pPr>
            <w:r>
              <w:rPr/>
              <w:t> </w:t>
            </w:r>
          </w:p>
        </w:tc>
        <w:tc>
          <w:tcPr>
            <w:tcW w:w="1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W. Burkett</w:t>
            </w:r>
          </w:p>
        </w:tc>
      </w:tr>
      <w:tr>
        <w:trPr/>
        <w:tc>
          <w:tcPr>
            <w:tcW w:w="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 Burkett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NOTARIZATION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Nevada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 Washoe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was acknowledged before me on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July 2026 by Paul W. Burkett.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60"/>
        <w:gridCol w:w="1400"/>
      </w:tblGrid>
      <w:tr>
        <w:trPr/>
        <w:tc>
          <w:tcPr>
            <w:tcW w:w="6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Mony Ung</w:t>
            </w:r>
          </w:p>
        </w:tc>
      </w:tr>
      <w:tr>
        <w:trPr/>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Notary Signature</w:t>
            </w:r>
          </w:p>
        </w:tc>
      </w:tr>
      <w:tr>
        <w:trPr/>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[Notary Seal]</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774" TargetMode="External"/><Relationship Id="rId3" Type="http://schemas.openxmlformats.org/officeDocument/2006/relationships/hyperlink" Target="http://www.sec.gov/cgi-bin/browse-edgar?action=getcompany&amp;CIK=00017595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1140</Words>
  <Characters>6190</Characters>
  <CharactersWithSpaces>7310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